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5" w:rsidRPr="00347575" w:rsidRDefault="00806BF5" w:rsidP="000F44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575">
        <w:rPr>
          <w:rFonts w:ascii="Times New Roman" w:hAnsi="Times New Roman" w:cs="Times New Roman"/>
          <w:b/>
          <w:sz w:val="28"/>
          <w:szCs w:val="28"/>
        </w:rPr>
        <w:t>Информация для проведения экспертизы</w:t>
      </w:r>
    </w:p>
    <w:p w:rsidR="00806BF5" w:rsidRPr="00347575" w:rsidRDefault="00FE4ABB" w:rsidP="000F4476">
      <w:pPr>
        <w:tabs>
          <w:tab w:val="center" w:pos="4536"/>
          <w:tab w:val="left" w:pos="7140"/>
        </w:tabs>
        <w:autoSpaceDE w:val="0"/>
        <w:ind w:right="-1"/>
        <w:jc w:val="center"/>
        <w:rPr>
          <w:b/>
          <w:sz w:val="28"/>
          <w:szCs w:val="28"/>
        </w:rPr>
      </w:pPr>
      <w:r w:rsidRPr="00347575">
        <w:rPr>
          <w:b/>
          <w:sz w:val="28"/>
          <w:szCs w:val="28"/>
        </w:rPr>
        <w:t>П</w:t>
      </w:r>
      <w:r w:rsidR="00806BF5" w:rsidRPr="00347575">
        <w:rPr>
          <w:b/>
          <w:sz w:val="28"/>
          <w:szCs w:val="28"/>
        </w:rPr>
        <w:t>остановления</w:t>
      </w:r>
      <w:r w:rsidR="009741F0" w:rsidRPr="00347575">
        <w:rPr>
          <w:b/>
          <w:sz w:val="28"/>
          <w:szCs w:val="28"/>
        </w:rPr>
        <w:t xml:space="preserve"> Администрации Конаковского района</w:t>
      </w:r>
      <w:r w:rsidR="00806BF5" w:rsidRPr="00347575">
        <w:rPr>
          <w:b/>
          <w:sz w:val="28"/>
          <w:szCs w:val="28"/>
        </w:rPr>
        <w:t xml:space="preserve"> Тверской области от </w:t>
      </w:r>
      <w:r w:rsidR="009237A8" w:rsidRPr="00347575">
        <w:rPr>
          <w:b/>
          <w:sz w:val="28"/>
          <w:szCs w:val="28"/>
        </w:rPr>
        <w:t>22</w:t>
      </w:r>
      <w:r w:rsidR="00806BF5" w:rsidRPr="00347575">
        <w:rPr>
          <w:b/>
          <w:sz w:val="28"/>
          <w:szCs w:val="28"/>
        </w:rPr>
        <w:t>.</w:t>
      </w:r>
      <w:r w:rsidR="009237A8" w:rsidRPr="00347575">
        <w:rPr>
          <w:b/>
          <w:sz w:val="28"/>
          <w:szCs w:val="28"/>
        </w:rPr>
        <w:t>10</w:t>
      </w:r>
      <w:r w:rsidR="00806BF5" w:rsidRPr="00347575">
        <w:rPr>
          <w:b/>
          <w:sz w:val="28"/>
          <w:szCs w:val="28"/>
        </w:rPr>
        <w:t>.20</w:t>
      </w:r>
      <w:r w:rsidR="009237A8" w:rsidRPr="00347575">
        <w:rPr>
          <w:b/>
          <w:sz w:val="28"/>
          <w:szCs w:val="28"/>
        </w:rPr>
        <w:t>20</w:t>
      </w:r>
      <w:r w:rsidR="00806BF5" w:rsidRPr="00347575">
        <w:rPr>
          <w:b/>
          <w:sz w:val="28"/>
          <w:szCs w:val="28"/>
        </w:rPr>
        <w:t xml:space="preserve"> № </w:t>
      </w:r>
      <w:r w:rsidR="009237A8" w:rsidRPr="00347575">
        <w:rPr>
          <w:b/>
          <w:sz w:val="28"/>
          <w:szCs w:val="28"/>
        </w:rPr>
        <w:t xml:space="preserve">625 </w:t>
      </w:r>
      <w:r w:rsidR="00806BF5" w:rsidRPr="00347575">
        <w:rPr>
          <w:b/>
          <w:sz w:val="28"/>
          <w:szCs w:val="28"/>
        </w:rPr>
        <w:t>«</w:t>
      </w:r>
      <w:r w:rsidR="009741F0" w:rsidRPr="00347575">
        <w:rPr>
          <w:b/>
          <w:sz w:val="28"/>
          <w:szCs w:val="28"/>
        </w:rPr>
        <w:t>О</w:t>
      </w:r>
      <w:r w:rsidR="001D55AF" w:rsidRPr="00347575">
        <w:rPr>
          <w:b/>
          <w:sz w:val="28"/>
          <w:szCs w:val="28"/>
        </w:rPr>
        <w:t>б утверждении По</w:t>
      </w:r>
      <w:r w:rsidR="009237A8" w:rsidRPr="00347575">
        <w:rPr>
          <w:b/>
          <w:sz w:val="28"/>
          <w:szCs w:val="28"/>
        </w:rPr>
        <w:t>ложения</w:t>
      </w:r>
      <w:r w:rsidR="001D55AF" w:rsidRPr="00347575">
        <w:rPr>
          <w:b/>
          <w:sz w:val="28"/>
          <w:szCs w:val="28"/>
        </w:rPr>
        <w:t xml:space="preserve"> </w:t>
      </w:r>
      <w:r w:rsidR="009741F0" w:rsidRPr="00347575">
        <w:rPr>
          <w:b/>
          <w:sz w:val="28"/>
          <w:szCs w:val="28"/>
        </w:rPr>
        <w:t xml:space="preserve"> </w:t>
      </w:r>
      <w:r w:rsidR="009237A8" w:rsidRPr="00347575">
        <w:rPr>
          <w:b/>
          <w:sz w:val="28"/>
          <w:szCs w:val="28"/>
        </w:rPr>
        <w:t>о проведении муниципального конкурса «Лучший экскурсионный маршрут»» (в ред. Постановления Администрации Конаковского района Тверской области от 01.12.2020 №736)</w:t>
      </w:r>
      <w:r w:rsidR="002D50C3" w:rsidRPr="00347575">
        <w:rPr>
          <w:b/>
          <w:sz w:val="28"/>
          <w:szCs w:val="28"/>
        </w:rPr>
        <w:t xml:space="preserve">  </w:t>
      </w:r>
    </w:p>
    <w:p w:rsidR="00806BF5" w:rsidRPr="00806BF5" w:rsidRDefault="00806BF5" w:rsidP="00806B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6BF5" w:rsidRPr="002B19DA" w:rsidRDefault="004F1399" w:rsidP="00BA0094">
      <w:pPr>
        <w:tabs>
          <w:tab w:val="center" w:pos="4677"/>
          <w:tab w:val="left" w:pos="7140"/>
        </w:tabs>
        <w:autoSpaceDE w:val="0"/>
        <w:ind w:right="-1" w:firstLine="709"/>
        <w:jc w:val="both"/>
        <w:rPr>
          <w:rFonts w:eastAsiaTheme="minorEastAsia"/>
          <w:sz w:val="28"/>
          <w:szCs w:val="28"/>
        </w:rPr>
      </w:pPr>
      <w:r w:rsidRPr="003209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bCs/>
          <w:sz w:val="28"/>
          <w:szCs w:val="28"/>
        </w:rPr>
        <w:t>финансирования</w:t>
      </w:r>
      <w:r w:rsidR="009237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затрат</w:t>
      </w:r>
      <w:r w:rsidRPr="00527145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организацию мероприятий</w:t>
      </w:r>
      <w:r w:rsidRPr="0052714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направленных на продвижение туристского потенциала Конаковского района</w:t>
      </w:r>
      <w:r>
        <w:rPr>
          <w:sz w:val="28"/>
          <w:szCs w:val="28"/>
        </w:rPr>
        <w:t xml:space="preserve">, </w:t>
      </w:r>
      <w:r w:rsidRPr="0032090F">
        <w:rPr>
          <w:sz w:val="28"/>
          <w:szCs w:val="28"/>
        </w:rPr>
        <w:t>руководствуясь Уставом МО «Конак</w:t>
      </w:r>
      <w:r>
        <w:rPr>
          <w:sz w:val="28"/>
          <w:szCs w:val="28"/>
        </w:rPr>
        <w:t xml:space="preserve">овский район» Тверской области </w:t>
      </w:r>
      <w:r w:rsidR="00806BF5" w:rsidRPr="002B19DA">
        <w:rPr>
          <w:rFonts w:eastAsiaTheme="minorEastAsia"/>
          <w:sz w:val="28"/>
          <w:szCs w:val="28"/>
        </w:rPr>
        <w:t xml:space="preserve">принято </w:t>
      </w:r>
      <w:r>
        <w:rPr>
          <w:rFonts w:eastAsiaTheme="minorEastAsia"/>
          <w:sz w:val="28"/>
          <w:szCs w:val="28"/>
        </w:rPr>
        <w:t>П</w:t>
      </w:r>
      <w:r w:rsidR="00806BF5" w:rsidRPr="002B19DA">
        <w:rPr>
          <w:rFonts w:eastAsiaTheme="minorEastAsia"/>
          <w:sz w:val="28"/>
          <w:szCs w:val="28"/>
        </w:rPr>
        <w:t xml:space="preserve">остановление </w:t>
      </w:r>
      <w:r w:rsidR="009741F0">
        <w:rPr>
          <w:sz w:val="28"/>
          <w:szCs w:val="28"/>
        </w:rPr>
        <w:t>Администрации Конаковского района</w:t>
      </w:r>
      <w:r w:rsidR="00806BF5" w:rsidRPr="002B19DA">
        <w:rPr>
          <w:rFonts w:eastAsiaTheme="minorEastAsia"/>
          <w:sz w:val="28"/>
          <w:szCs w:val="28"/>
        </w:rPr>
        <w:t xml:space="preserve"> Тверской области от </w:t>
      </w:r>
      <w:r w:rsidR="002D50C3">
        <w:rPr>
          <w:sz w:val="28"/>
          <w:szCs w:val="28"/>
        </w:rPr>
        <w:t>22</w:t>
      </w:r>
      <w:r w:rsidR="002D50C3" w:rsidRPr="00B3507C">
        <w:rPr>
          <w:sz w:val="28"/>
          <w:szCs w:val="28"/>
        </w:rPr>
        <w:t>.</w:t>
      </w:r>
      <w:r w:rsidR="002D50C3">
        <w:rPr>
          <w:sz w:val="28"/>
          <w:szCs w:val="28"/>
        </w:rPr>
        <w:t>10</w:t>
      </w:r>
      <w:r w:rsidR="002D50C3" w:rsidRPr="00B3507C">
        <w:rPr>
          <w:sz w:val="28"/>
          <w:szCs w:val="28"/>
        </w:rPr>
        <w:t>.20</w:t>
      </w:r>
      <w:r w:rsidR="002D50C3">
        <w:rPr>
          <w:sz w:val="28"/>
          <w:szCs w:val="28"/>
        </w:rPr>
        <w:t>20</w:t>
      </w:r>
      <w:r w:rsidR="002D50C3" w:rsidRPr="00B3507C">
        <w:rPr>
          <w:sz w:val="28"/>
          <w:szCs w:val="28"/>
        </w:rPr>
        <w:t xml:space="preserve"> № </w:t>
      </w:r>
      <w:r w:rsidR="002D50C3">
        <w:rPr>
          <w:sz w:val="28"/>
          <w:szCs w:val="28"/>
        </w:rPr>
        <w:t xml:space="preserve">625 </w:t>
      </w:r>
      <w:r w:rsidR="002D50C3" w:rsidRPr="00806BF5">
        <w:rPr>
          <w:sz w:val="28"/>
          <w:szCs w:val="28"/>
        </w:rPr>
        <w:t>«</w:t>
      </w:r>
      <w:r w:rsidR="002D50C3" w:rsidRPr="009741F0">
        <w:rPr>
          <w:sz w:val="28"/>
          <w:szCs w:val="28"/>
        </w:rPr>
        <w:t>О</w:t>
      </w:r>
      <w:r w:rsidR="002D50C3">
        <w:rPr>
          <w:sz w:val="28"/>
          <w:szCs w:val="28"/>
        </w:rPr>
        <w:t xml:space="preserve">б утверждении Положения </w:t>
      </w:r>
      <w:r w:rsidR="002D50C3" w:rsidRPr="009741F0">
        <w:rPr>
          <w:sz w:val="28"/>
          <w:szCs w:val="28"/>
        </w:rPr>
        <w:t xml:space="preserve"> </w:t>
      </w:r>
      <w:r w:rsidR="002D50C3">
        <w:rPr>
          <w:sz w:val="28"/>
          <w:szCs w:val="28"/>
        </w:rPr>
        <w:t xml:space="preserve">о проведении муниципального конкурса «Лучший экскурсионный маршрут»» (в ред. Постановления Администрации Конаковского района Тверской области от 01.12.2020 №736)  </w:t>
      </w:r>
      <w:r w:rsidR="00806BF5" w:rsidRPr="002B19DA">
        <w:rPr>
          <w:rFonts w:eastAsiaTheme="minorEastAsia"/>
          <w:sz w:val="28"/>
          <w:szCs w:val="28"/>
        </w:rPr>
        <w:t xml:space="preserve">(далее – </w:t>
      </w:r>
      <w:r w:rsidR="002D50C3">
        <w:rPr>
          <w:rFonts w:eastAsiaTheme="minorEastAsia"/>
          <w:sz w:val="28"/>
          <w:szCs w:val="28"/>
        </w:rPr>
        <w:t>Положение</w:t>
      </w:r>
      <w:r w:rsidR="00806BF5" w:rsidRPr="002B19DA">
        <w:rPr>
          <w:rFonts w:eastAsiaTheme="minorEastAsia"/>
          <w:sz w:val="28"/>
          <w:szCs w:val="28"/>
        </w:rPr>
        <w:t>).</w:t>
      </w:r>
    </w:p>
    <w:p w:rsidR="00806BF5" w:rsidRPr="002B19DA" w:rsidRDefault="00806BF5" w:rsidP="002B19DA">
      <w:pPr>
        <w:pStyle w:val="ConsPlusNormal"/>
        <w:widowControl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Главным распорядителем бюджетных средств на </w:t>
      </w:r>
      <w:r w:rsidR="00E2281E" w:rsidRPr="00E2281E">
        <w:rPr>
          <w:rFonts w:ascii="Times New Roman" w:eastAsiaTheme="minorEastAsia" w:hAnsi="Times New Roman" w:cs="Times New Roman"/>
          <w:sz w:val="28"/>
          <w:szCs w:val="28"/>
        </w:rPr>
        <w:t>финансирование затрат на организацию мероприятий</w:t>
      </w:r>
      <w:r w:rsidR="00E2281E" w:rsidRPr="002B19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является </w:t>
      </w:r>
      <w:r w:rsidR="009741F0">
        <w:rPr>
          <w:rFonts w:ascii="Times New Roman" w:eastAsiaTheme="minorEastAsia" w:hAnsi="Times New Roman" w:cs="Times New Roman"/>
          <w:sz w:val="28"/>
          <w:szCs w:val="28"/>
        </w:rPr>
        <w:t>Администрация Конаковского района</w:t>
      </w:r>
      <w:r w:rsidRPr="002B19DA">
        <w:rPr>
          <w:rFonts w:ascii="Times New Roman" w:eastAsiaTheme="minorEastAsia" w:hAnsi="Times New Roman" w:cs="Times New Roman"/>
          <w:sz w:val="28"/>
          <w:szCs w:val="28"/>
        </w:rPr>
        <w:t xml:space="preserve"> Тверской области (далее – </w:t>
      </w:r>
      <w:r w:rsidR="009741F0">
        <w:rPr>
          <w:rFonts w:ascii="Times New Roman" w:eastAsiaTheme="minorEastAsia" w:hAnsi="Times New Roman" w:cs="Times New Roman"/>
          <w:sz w:val="28"/>
          <w:szCs w:val="28"/>
        </w:rPr>
        <w:t>Администрация</w:t>
      </w:r>
      <w:r w:rsidRPr="002B19DA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E03224" w:rsidRDefault="00E03224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Данное </w:t>
      </w:r>
      <w:r w:rsidRPr="0007792C">
        <w:rPr>
          <w:color w:val="000000"/>
          <w:sz w:val="28"/>
          <w:szCs w:val="28"/>
        </w:rPr>
        <w:t xml:space="preserve">Положение определяет </w:t>
      </w:r>
      <w:r w:rsidRPr="00D3352D">
        <w:rPr>
          <w:color w:val="000000"/>
          <w:sz w:val="28"/>
          <w:szCs w:val="28"/>
        </w:rPr>
        <w:t xml:space="preserve">цели, задачи, порядок и условия </w:t>
      </w:r>
      <w:r>
        <w:rPr>
          <w:color w:val="000000"/>
          <w:sz w:val="28"/>
          <w:szCs w:val="28"/>
        </w:rPr>
        <w:t>п</w:t>
      </w:r>
      <w:r w:rsidRPr="00D3352D">
        <w:rPr>
          <w:color w:val="000000"/>
          <w:sz w:val="28"/>
          <w:szCs w:val="28"/>
        </w:rPr>
        <w:t xml:space="preserve">одготовки, организации, проведения и подведения итогов </w:t>
      </w:r>
      <w:r w:rsidRPr="0007792C">
        <w:rPr>
          <w:color w:val="000000"/>
          <w:sz w:val="28"/>
          <w:szCs w:val="28"/>
        </w:rPr>
        <w:t>муниципального конкурса «Лучший экскурсионный маршрут»</w:t>
      </w:r>
      <w:r>
        <w:rPr>
          <w:color w:val="000000"/>
          <w:sz w:val="28"/>
          <w:szCs w:val="28"/>
        </w:rPr>
        <w:t xml:space="preserve">. </w:t>
      </w:r>
    </w:p>
    <w:p w:rsidR="00C16CA7" w:rsidRDefault="00C16CA7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16CA7">
        <w:rPr>
          <w:color w:val="000000"/>
          <w:sz w:val="28"/>
          <w:szCs w:val="28"/>
        </w:rPr>
        <w:t xml:space="preserve">Описание </w:t>
      </w:r>
      <w:r w:rsidR="0022779D">
        <w:rPr>
          <w:color w:val="000000"/>
          <w:sz w:val="28"/>
          <w:szCs w:val="28"/>
        </w:rPr>
        <w:t xml:space="preserve">проблемы, на </w:t>
      </w:r>
      <w:r w:rsidR="00347575">
        <w:rPr>
          <w:color w:val="000000"/>
          <w:sz w:val="28"/>
          <w:szCs w:val="28"/>
        </w:rPr>
        <w:t xml:space="preserve">решение </w:t>
      </w:r>
      <w:r w:rsidR="0022779D">
        <w:rPr>
          <w:color w:val="000000"/>
          <w:sz w:val="28"/>
          <w:szCs w:val="28"/>
        </w:rPr>
        <w:t>которо</w:t>
      </w:r>
      <w:r w:rsidR="00347575">
        <w:rPr>
          <w:color w:val="000000"/>
          <w:sz w:val="28"/>
          <w:szCs w:val="28"/>
        </w:rPr>
        <w:t>й</w:t>
      </w:r>
      <w:r w:rsidR="0022779D">
        <w:rPr>
          <w:color w:val="000000"/>
          <w:sz w:val="28"/>
          <w:szCs w:val="28"/>
        </w:rPr>
        <w:t xml:space="preserve"> направлено</w:t>
      </w:r>
      <w:r w:rsidRPr="00C16CA7">
        <w:rPr>
          <w:color w:val="000000"/>
          <w:sz w:val="28"/>
          <w:szCs w:val="28"/>
        </w:rPr>
        <w:t xml:space="preserve"> правово</w:t>
      </w:r>
      <w:r w:rsidR="0022779D">
        <w:rPr>
          <w:color w:val="000000"/>
          <w:sz w:val="28"/>
          <w:szCs w:val="28"/>
        </w:rPr>
        <w:t>е</w:t>
      </w:r>
      <w:r w:rsidRPr="00C16CA7">
        <w:rPr>
          <w:color w:val="000000"/>
          <w:sz w:val="28"/>
          <w:szCs w:val="28"/>
        </w:rPr>
        <w:t xml:space="preserve"> регулировани</w:t>
      </w:r>
      <w:r w:rsidR="0022779D">
        <w:rPr>
          <w:color w:val="000000"/>
          <w:sz w:val="28"/>
          <w:szCs w:val="28"/>
        </w:rPr>
        <w:t>е</w:t>
      </w:r>
      <w:r w:rsidRPr="00C16CA7">
        <w:rPr>
          <w:color w:val="000000"/>
          <w:sz w:val="28"/>
          <w:szCs w:val="28"/>
        </w:rPr>
        <w:t>:</w:t>
      </w:r>
    </w:p>
    <w:p w:rsidR="0022779D" w:rsidRDefault="0022779D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Конаковском муниципальном районе отсутствует </w:t>
      </w:r>
      <w:r w:rsidRPr="00C16CA7">
        <w:rPr>
          <w:color w:val="000000"/>
          <w:sz w:val="28"/>
          <w:szCs w:val="28"/>
        </w:rPr>
        <w:t>интерес жителей и гостей Конаковского района к его историческому и культурному наследию</w:t>
      </w:r>
      <w:r>
        <w:rPr>
          <w:color w:val="000000"/>
          <w:sz w:val="28"/>
          <w:szCs w:val="28"/>
        </w:rPr>
        <w:t xml:space="preserve">, а также </w:t>
      </w:r>
      <w:r w:rsidRPr="00C16CA7">
        <w:rPr>
          <w:color w:val="000000"/>
          <w:sz w:val="28"/>
          <w:szCs w:val="28"/>
        </w:rPr>
        <w:t xml:space="preserve"> един</w:t>
      </w:r>
      <w:r>
        <w:rPr>
          <w:color w:val="000000"/>
          <w:sz w:val="28"/>
          <w:szCs w:val="28"/>
        </w:rPr>
        <w:t>ая</w:t>
      </w:r>
      <w:r w:rsidRPr="00C16CA7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ая</w:t>
      </w:r>
      <w:r w:rsidRPr="00C16CA7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>а</w:t>
      </w:r>
      <w:r w:rsidRPr="00C16CA7">
        <w:rPr>
          <w:color w:val="000000"/>
          <w:sz w:val="28"/>
          <w:szCs w:val="28"/>
        </w:rPr>
        <w:t xml:space="preserve"> экскурсионных услуг</w:t>
      </w:r>
      <w:r>
        <w:rPr>
          <w:color w:val="000000"/>
          <w:sz w:val="28"/>
          <w:szCs w:val="28"/>
        </w:rPr>
        <w:t>.</w:t>
      </w:r>
      <w:r w:rsidRPr="00C16CA7">
        <w:rPr>
          <w:color w:val="000000"/>
          <w:sz w:val="28"/>
          <w:szCs w:val="28"/>
        </w:rPr>
        <w:t xml:space="preserve"> </w:t>
      </w:r>
    </w:p>
    <w:p w:rsidR="00347575" w:rsidRDefault="00347575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47575">
        <w:rPr>
          <w:color w:val="000000"/>
          <w:sz w:val="28"/>
          <w:szCs w:val="28"/>
        </w:rPr>
        <w:t>Краткое описание целей предлагаемого регулирования:</w:t>
      </w:r>
      <w:r w:rsidRPr="00C16CA7">
        <w:rPr>
          <w:color w:val="000000"/>
          <w:sz w:val="28"/>
          <w:szCs w:val="28"/>
        </w:rPr>
        <w:t xml:space="preserve"> </w:t>
      </w:r>
    </w:p>
    <w:p w:rsidR="00C16CA7" w:rsidRPr="00C16CA7" w:rsidRDefault="00C16CA7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16CA7">
        <w:rPr>
          <w:color w:val="000000"/>
          <w:sz w:val="28"/>
          <w:szCs w:val="28"/>
        </w:rPr>
        <w:t>Нормативный правовой акт разработан в целях активизации и совершенствования туристско-краеведческого направления работы образовательных организаций Конаковского района, выявления и распространения педагогического опыта организации экскурсионной деятельности с обучающимися, приобщения обучающихся к изучению историко-культурного и природного наследия родного края, подготовки к созданию сборника современных экскурсионных маршрутов по населённым пунктам Конаковского района, стимулирования деятельности, направленной на углубление и популяризацию экскурсионных   предложений, создания новых турист</w:t>
      </w:r>
      <w:r w:rsidR="009C7702">
        <w:rPr>
          <w:color w:val="000000"/>
          <w:sz w:val="28"/>
          <w:szCs w:val="28"/>
        </w:rPr>
        <w:t>с</w:t>
      </w:r>
      <w:r w:rsidRPr="00C16CA7">
        <w:rPr>
          <w:color w:val="000000"/>
          <w:sz w:val="28"/>
          <w:szCs w:val="28"/>
        </w:rPr>
        <w:t>ких продуктов, расширения видов экскурсионных услуг для жител</w:t>
      </w:r>
      <w:r w:rsidR="00AC6504">
        <w:rPr>
          <w:color w:val="000000"/>
          <w:sz w:val="28"/>
          <w:szCs w:val="28"/>
        </w:rPr>
        <w:t xml:space="preserve">ей и гостей Конаковского района. Результатом достижения цели является </w:t>
      </w:r>
      <w:r w:rsidRPr="00C16CA7">
        <w:rPr>
          <w:color w:val="000000"/>
          <w:sz w:val="28"/>
          <w:szCs w:val="28"/>
        </w:rPr>
        <w:t xml:space="preserve"> формирования единой информационной базы экскурсионных услуг в Конаковском районе, стимулирования интереса жителей и гостей Конаковского района к его историческому и культурному наследию</w:t>
      </w:r>
      <w:r>
        <w:rPr>
          <w:color w:val="000000"/>
          <w:sz w:val="28"/>
          <w:szCs w:val="28"/>
        </w:rPr>
        <w:t>.</w:t>
      </w:r>
      <w:r w:rsidRPr="00C16CA7">
        <w:rPr>
          <w:color w:val="000000"/>
          <w:sz w:val="28"/>
          <w:szCs w:val="28"/>
        </w:rPr>
        <w:t> </w:t>
      </w:r>
    </w:p>
    <w:p w:rsidR="00E1204A" w:rsidRDefault="009C7702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применения положений вышеуказанного  правового акта в действующей практике</w:t>
      </w:r>
      <w:r w:rsidR="00E1204A">
        <w:rPr>
          <w:color w:val="000000"/>
          <w:sz w:val="28"/>
          <w:szCs w:val="28"/>
        </w:rPr>
        <w:t>: в регионах Российской Федерации установилась аналогичная практика решения проблемы.</w:t>
      </w:r>
    </w:p>
    <w:p w:rsidR="008667CA" w:rsidRDefault="009C7702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 также их обоснованность и целесообразность для целей регулирования соответствующих отношений</w:t>
      </w:r>
      <w:r w:rsidR="008667CA">
        <w:rPr>
          <w:color w:val="000000"/>
          <w:sz w:val="28"/>
          <w:szCs w:val="28"/>
        </w:rPr>
        <w:t>:</w:t>
      </w:r>
    </w:p>
    <w:p w:rsidR="00B41AD1" w:rsidRDefault="00B41AD1" w:rsidP="00E0322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воздействия положений НПА на регулируемые отношения в сфере предпринимательской и инвестиционной деятельности низкая.</w:t>
      </w:r>
      <w:r w:rsidR="006F2DB6">
        <w:rPr>
          <w:color w:val="000000"/>
          <w:sz w:val="28"/>
          <w:szCs w:val="28"/>
        </w:rPr>
        <w:t xml:space="preserve"> Затруднений</w:t>
      </w:r>
      <w:r w:rsidR="00AC6504">
        <w:rPr>
          <w:color w:val="000000"/>
          <w:sz w:val="28"/>
          <w:szCs w:val="28"/>
        </w:rPr>
        <w:t>,</w:t>
      </w:r>
      <w:r w:rsidR="006F2DB6">
        <w:rPr>
          <w:color w:val="000000"/>
          <w:sz w:val="28"/>
          <w:szCs w:val="28"/>
        </w:rPr>
        <w:t xml:space="preserve"> в осуществлении предпринимательской и инвестиционной деятельности, вызванных </w:t>
      </w:r>
      <w:r w:rsidR="00AC6504">
        <w:rPr>
          <w:color w:val="000000"/>
          <w:sz w:val="28"/>
          <w:szCs w:val="28"/>
        </w:rPr>
        <w:t xml:space="preserve">в результате </w:t>
      </w:r>
      <w:r w:rsidR="006F2DB6">
        <w:rPr>
          <w:color w:val="000000"/>
          <w:sz w:val="28"/>
          <w:szCs w:val="28"/>
        </w:rPr>
        <w:t>применени</w:t>
      </w:r>
      <w:r w:rsidR="00AC6504">
        <w:rPr>
          <w:color w:val="000000"/>
          <w:sz w:val="28"/>
          <w:szCs w:val="28"/>
        </w:rPr>
        <w:t>я</w:t>
      </w:r>
      <w:r w:rsidR="006F2DB6">
        <w:rPr>
          <w:color w:val="000000"/>
          <w:sz w:val="28"/>
          <w:szCs w:val="28"/>
        </w:rPr>
        <w:t xml:space="preserve"> положений НПА, не выявлено.</w:t>
      </w:r>
    </w:p>
    <w:p w:rsidR="00A57B71" w:rsidRDefault="00A57B71" w:rsidP="00E03224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16CA7" w:rsidRDefault="00C16CA7" w:rsidP="00E03224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9C17C7" w:rsidRPr="002B19DA" w:rsidRDefault="009C17C7" w:rsidP="002B19D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F45D9A" w:rsidRDefault="00F45D9A" w:rsidP="00F45D9A">
      <w:pPr>
        <w:tabs>
          <w:tab w:val="center" w:pos="4677"/>
          <w:tab w:val="left" w:pos="7140"/>
        </w:tabs>
        <w:autoSpaceDE w:val="0"/>
        <w:jc w:val="both"/>
        <w:rPr>
          <w:sz w:val="28"/>
          <w:szCs w:val="28"/>
        </w:rPr>
      </w:pPr>
      <w:r w:rsidRPr="00F45D9A">
        <w:rPr>
          <w:sz w:val="28"/>
          <w:szCs w:val="28"/>
        </w:rPr>
        <w:t>Заведующий отделом инвестиций и туризма</w:t>
      </w:r>
    </w:p>
    <w:p w:rsidR="00F45D9A" w:rsidRDefault="00F45D9A" w:rsidP="00F45D9A">
      <w:pPr>
        <w:tabs>
          <w:tab w:val="center" w:pos="4677"/>
          <w:tab w:val="left" w:pos="71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Конаковского района                                         </w:t>
      </w:r>
      <w:r w:rsidR="00A57B71">
        <w:rPr>
          <w:sz w:val="28"/>
          <w:szCs w:val="28"/>
        </w:rPr>
        <w:t xml:space="preserve">     </w:t>
      </w:r>
      <w:r w:rsidR="00B37C33">
        <w:rPr>
          <w:sz w:val="28"/>
          <w:szCs w:val="28"/>
        </w:rPr>
        <w:t xml:space="preserve"> </w:t>
      </w:r>
      <w:r>
        <w:rPr>
          <w:sz w:val="28"/>
          <w:szCs w:val="28"/>
        </w:rPr>
        <w:t>Т.С. Корчагина</w:t>
      </w:r>
    </w:p>
    <w:p w:rsidR="00F45D9A" w:rsidRPr="00F45D9A" w:rsidRDefault="00A57B71" w:rsidP="00A57B71">
      <w:pPr>
        <w:tabs>
          <w:tab w:val="left" w:pos="8329"/>
        </w:tabs>
        <w:rPr>
          <w:sz w:val="28"/>
          <w:szCs w:val="28"/>
        </w:rPr>
      </w:pPr>
      <w:r>
        <w:rPr>
          <w:sz w:val="28"/>
          <w:szCs w:val="28"/>
        </w:rPr>
        <w:tab/>
        <w:t>07.09.2021</w:t>
      </w: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Pr="00F45D9A" w:rsidRDefault="00F45D9A" w:rsidP="00F45D9A">
      <w:pPr>
        <w:rPr>
          <w:sz w:val="28"/>
          <w:szCs w:val="28"/>
        </w:rPr>
      </w:pPr>
    </w:p>
    <w:p w:rsidR="00F45D9A" w:rsidRDefault="00F45D9A" w:rsidP="00F45D9A">
      <w:pPr>
        <w:rPr>
          <w:sz w:val="28"/>
          <w:szCs w:val="28"/>
        </w:rPr>
      </w:pPr>
    </w:p>
    <w:sectPr w:rsidR="00F45D9A" w:rsidSect="00B41AD1">
      <w:pgSz w:w="11906" w:h="16838"/>
      <w:pgMar w:top="1276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523"/>
    <w:multiLevelType w:val="multilevel"/>
    <w:tmpl w:val="C2026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1E6667"/>
    <w:multiLevelType w:val="multilevel"/>
    <w:tmpl w:val="A00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D4EF5"/>
    <w:multiLevelType w:val="multilevel"/>
    <w:tmpl w:val="9610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A374B"/>
    <w:multiLevelType w:val="multilevel"/>
    <w:tmpl w:val="119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974FD"/>
    <w:multiLevelType w:val="multilevel"/>
    <w:tmpl w:val="B3A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2344E"/>
    <w:multiLevelType w:val="multilevel"/>
    <w:tmpl w:val="BCB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952A6"/>
    <w:multiLevelType w:val="multilevel"/>
    <w:tmpl w:val="EA4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06BF5"/>
    <w:rsid w:val="000217C9"/>
    <w:rsid w:val="00026281"/>
    <w:rsid w:val="000F4476"/>
    <w:rsid w:val="00194E3C"/>
    <w:rsid w:val="00195594"/>
    <w:rsid w:val="001C70A3"/>
    <w:rsid w:val="001D55AF"/>
    <w:rsid w:val="00224882"/>
    <w:rsid w:val="00226B74"/>
    <w:rsid w:val="0022779D"/>
    <w:rsid w:val="002B19DA"/>
    <w:rsid w:val="002D0D3E"/>
    <w:rsid w:val="002D50C3"/>
    <w:rsid w:val="002D7EB1"/>
    <w:rsid w:val="002E585A"/>
    <w:rsid w:val="003261F0"/>
    <w:rsid w:val="00347575"/>
    <w:rsid w:val="00376192"/>
    <w:rsid w:val="003867E8"/>
    <w:rsid w:val="003A04EF"/>
    <w:rsid w:val="003D2E10"/>
    <w:rsid w:val="003F4ED8"/>
    <w:rsid w:val="004824CB"/>
    <w:rsid w:val="004F1399"/>
    <w:rsid w:val="005313D1"/>
    <w:rsid w:val="00531C7A"/>
    <w:rsid w:val="00533962"/>
    <w:rsid w:val="00582BAE"/>
    <w:rsid w:val="005D6551"/>
    <w:rsid w:val="00610D12"/>
    <w:rsid w:val="00663C2F"/>
    <w:rsid w:val="006C2FB0"/>
    <w:rsid w:val="006F2DB6"/>
    <w:rsid w:val="00712E3D"/>
    <w:rsid w:val="007F7E3B"/>
    <w:rsid w:val="00806BF5"/>
    <w:rsid w:val="00844DBD"/>
    <w:rsid w:val="008667CA"/>
    <w:rsid w:val="008A3B8A"/>
    <w:rsid w:val="0090242C"/>
    <w:rsid w:val="00910C7D"/>
    <w:rsid w:val="009237A8"/>
    <w:rsid w:val="009741F0"/>
    <w:rsid w:val="009A4AB6"/>
    <w:rsid w:val="009C17C7"/>
    <w:rsid w:val="009C7470"/>
    <w:rsid w:val="009C7702"/>
    <w:rsid w:val="009E1FE4"/>
    <w:rsid w:val="00A23D12"/>
    <w:rsid w:val="00A57B71"/>
    <w:rsid w:val="00AB7F9A"/>
    <w:rsid w:val="00AC6504"/>
    <w:rsid w:val="00AF4AE4"/>
    <w:rsid w:val="00B37C33"/>
    <w:rsid w:val="00B41AD1"/>
    <w:rsid w:val="00B52E8A"/>
    <w:rsid w:val="00B968FF"/>
    <w:rsid w:val="00BA0094"/>
    <w:rsid w:val="00BA16A4"/>
    <w:rsid w:val="00BB5A43"/>
    <w:rsid w:val="00BD056C"/>
    <w:rsid w:val="00BF5E14"/>
    <w:rsid w:val="00C16CA7"/>
    <w:rsid w:val="00C31CDD"/>
    <w:rsid w:val="00CC6EA6"/>
    <w:rsid w:val="00D508BC"/>
    <w:rsid w:val="00D901DE"/>
    <w:rsid w:val="00DC2FF6"/>
    <w:rsid w:val="00DD6CEE"/>
    <w:rsid w:val="00DE271B"/>
    <w:rsid w:val="00E03224"/>
    <w:rsid w:val="00E04F68"/>
    <w:rsid w:val="00E1204A"/>
    <w:rsid w:val="00E2281E"/>
    <w:rsid w:val="00E623C6"/>
    <w:rsid w:val="00E625A5"/>
    <w:rsid w:val="00E77D44"/>
    <w:rsid w:val="00E8309F"/>
    <w:rsid w:val="00F45D9A"/>
    <w:rsid w:val="00F523FC"/>
    <w:rsid w:val="00FB2265"/>
    <w:rsid w:val="00FE4ABB"/>
    <w:rsid w:val="00FE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WW8Num1z1">
    <w:name w:val="WW8Num1z1"/>
    <w:rsid w:val="00226B74"/>
  </w:style>
  <w:style w:type="paragraph" w:styleId="a3">
    <w:name w:val="Body Text"/>
    <w:basedOn w:val="a"/>
    <w:link w:val="a4"/>
    <w:rsid w:val="00226B74"/>
    <w:pPr>
      <w:suppressAutoHyphens/>
      <w:spacing w:after="140" w:line="288" w:lineRule="auto"/>
    </w:pPr>
    <w:rPr>
      <w:bCs/>
      <w:color w:val="000000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226B74"/>
    <w:rPr>
      <w:rFonts w:ascii="Times New Roman" w:eastAsia="Times New Roman" w:hAnsi="Times New Roman" w:cs="Times New Roman"/>
      <w:bCs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03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0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C16CA7"/>
    <w:rPr>
      <w:b/>
      <w:bCs/>
    </w:rPr>
  </w:style>
  <w:style w:type="paragraph" w:customStyle="1" w:styleId="s1">
    <w:name w:val="s_1"/>
    <w:basedOn w:val="a"/>
    <w:rsid w:val="00A57B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355</Words>
  <Characters>2884</Characters>
  <Application>Microsoft Office Word</Application>
  <DocSecurity>0</DocSecurity>
  <Lines>79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12</cp:revision>
  <cp:lastPrinted>2021-09-07T11:15:00Z</cp:lastPrinted>
  <dcterms:created xsi:type="dcterms:W3CDTF">2021-08-20T09:27:00Z</dcterms:created>
  <dcterms:modified xsi:type="dcterms:W3CDTF">2021-09-07T13:23:00Z</dcterms:modified>
</cp:coreProperties>
</file>