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89" w:rsidRPr="00D15989" w:rsidRDefault="00D15989" w:rsidP="00D15989">
      <w:pPr>
        <w:tabs>
          <w:tab w:val="left" w:pos="62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59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15989" w:rsidRPr="00D15989" w:rsidRDefault="00D15989" w:rsidP="00D15989">
      <w:pPr>
        <w:tabs>
          <w:tab w:val="left" w:pos="62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8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5989" w:rsidRPr="00D15989" w:rsidRDefault="00D15989" w:rsidP="00D15989">
      <w:pPr>
        <w:tabs>
          <w:tab w:val="left" w:pos="62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89">
        <w:rPr>
          <w:rFonts w:ascii="Times New Roman" w:hAnsi="Times New Roman" w:cs="Times New Roman"/>
          <w:sz w:val="28"/>
          <w:szCs w:val="28"/>
        </w:rPr>
        <w:t>Конаковского района Тверской области</w:t>
      </w:r>
    </w:p>
    <w:p w:rsidR="00D15989" w:rsidRDefault="00D15989" w:rsidP="00D15989">
      <w:pPr>
        <w:tabs>
          <w:tab w:val="left" w:pos="62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89">
        <w:rPr>
          <w:rFonts w:ascii="Times New Roman" w:hAnsi="Times New Roman" w:cs="Times New Roman"/>
          <w:sz w:val="28"/>
          <w:szCs w:val="28"/>
        </w:rPr>
        <w:t>№ ___  от  ___.___. 2022 года</w:t>
      </w:r>
    </w:p>
    <w:p w:rsidR="00D15989" w:rsidRDefault="00D15989" w:rsidP="005A0A80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0A80" w:rsidRPr="005A0A80" w:rsidRDefault="00D15989" w:rsidP="00D1598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A80" w:rsidRPr="005A0A80">
        <w:rPr>
          <w:rFonts w:ascii="Times New Roman" w:hAnsi="Times New Roman" w:cs="Times New Roman"/>
          <w:sz w:val="28"/>
          <w:szCs w:val="28"/>
        </w:rPr>
        <w:t>Паспорт</w:t>
      </w:r>
    </w:p>
    <w:p w:rsidR="005A0A80" w:rsidRPr="005A0A80" w:rsidRDefault="005A0A80" w:rsidP="00D1598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A8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tbl>
      <w:tblPr>
        <w:tblpPr w:leftFromText="180" w:rightFromText="180" w:vertAnchor="text" w:horzAnchor="margin" w:tblpXSpec="center" w:tblpY="227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0"/>
        <w:gridCol w:w="6093"/>
      </w:tblGrid>
      <w:tr w:rsidR="005A0A80" w:rsidRPr="00512F17" w:rsidTr="002D6B57">
        <w:trPr>
          <w:cantSplit/>
          <w:trHeight w:val="24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туризма в Конаковском районе </w:t>
            </w:r>
          </w:p>
        </w:tc>
      </w:tr>
      <w:tr w:rsidR="005A0A80" w:rsidRPr="00512F17" w:rsidTr="002D6B57">
        <w:trPr>
          <w:cantSplit/>
          <w:trHeight w:val="24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муниципальной программы 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Администрация Конаковского района Тверской области</w:t>
            </w:r>
          </w:p>
        </w:tc>
      </w:tr>
      <w:tr w:rsidR="005A0A80" w:rsidRPr="00512F17" w:rsidTr="002D6B57">
        <w:trPr>
          <w:cantSplit/>
          <w:trHeight w:val="36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муниципальной программы 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2630C9" w:rsidRDefault="005A0A80" w:rsidP="005A0A8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отдел инвестиций и туризма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дминистрации Конаковского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</w:t>
            </w:r>
          </w:p>
        </w:tc>
      </w:tr>
      <w:tr w:rsidR="005A0A80" w:rsidRPr="00512F17" w:rsidTr="002D6B57">
        <w:trPr>
          <w:cantSplit/>
          <w:trHeight w:val="24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отдел инвестиций и туризма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дминистрации Конаковского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</w:t>
            </w:r>
          </w:p>
        </w:tc>
      </w:tr>
      <w:tr w:rsidR="005A0A80" w:rsidRPr="00512F17" w:rsidTr="002D6B57">
        <w:trPr>
          <w:cantSplit/>
          <w:trHeight w:val="336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</w:tr>
      <w:tr w:rsidR="005A0A80" w:rsidRPr="00512F17" w:rsidTr="002D6B57">
        <w:trPr>
          <w:cantSplit/>
          <w:trHeight w:val="24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tabs>
                <w:tab w:val="left" w:pos="5335"/>
              </w:tabs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Создание на территории Конаковского района комфортной туристской среды, направленной на повышение конкурентоспособности района на туристском рынке</w:t>
            </w:r>
          </w:p>
        </w:tc>
      </w:tr>
      <w:tr w:rsidR="005A0A80" w:rsidRPr="00512F17" w:rsidTr="002D6B57">
        <w:trPr>
          <w:cantSplit/>
          <w:trHeight w:val="24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сферы туризма и туристской деятельности в Конаковском районе»</w:t>
            </w:r>
          </w:p>
        </w:tc>
      </w:tr>
      <w:tr w:rsidR="005A0A80" w:rsidRPr="00512F17" w:rsidTr="002D6B57">
        <w:trPr>
          <w:cantSplit/>
          <w:trHeight w:val="529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Показатель 1.Степень загрузки номеров коллективных средств размещения:</w:t>
            </w:r>
          </w:p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40%</w:t>
            </w:r>
          </w:p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41%</w:t>
            </w:r>
          </w:p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42%</w:t>
            </w:r>
          </w:p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43%</w:t>
            </w:r>
          </w:p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44%</w:t>
            </w:r>
          </w:p>
          <w:p w:rsidR="005A0A80" w:rsidRPr="002630C9" w:rsidRDefault="005A0A80" w:rsidP="005A0A80">
            <w:p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Показатель 2. Количество привлеченных инвесторов в сферу туризма Конаковского района Тверской области 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инвестор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 период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 </w:t>
            </w: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 </w:t>
            </w: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годы</w:t>
            </w:r>
          </w:p>
        </w:tc>
      </w:tr>
      <w:tr w:rsidR="005A0A80" w:rsidRPr="00512F17" w:rsidTr="002D6B57">
        <w:trPr>
          <w:cantSplit/>
          <w:trHeight w:val="1146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на 2021-2025 годы 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осуществляется за счет местного бюджета Конаковского района, в том числе:</w:t>
            </w:r>
          </w:p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2022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2023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2024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A0A80" w:rsidRPr="002630C9" w:rsidRDefault="005A0A80" w:rsidP="002D6B5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2025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031490" w:rsidRDefault="00D15989" w:rsidP="00D15989">
      <w:pPr>
        <w:jc w:val="right"/>
      </w:pPr>
      <w:r>
        <w:t>»</w:t>
      </w:r>
    </w:p>
    <w:sectPr w:rsidR="00031490" w:rsidSect="00D159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0A80"/>
    <w:rsid w:val="00031490"/>
    <w:rsid w:val="005A0A80"/>
    <w:rsid w:val="00D1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A0A8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2022-02-07T09:00:00Z</cp:lastPrinted>
  <dcterms:created xsi:type="dcterms:W3CDTF">2022-02-07T08:41:00Z</dcterms:created>
  <dcterms:modified xsi:type="dcterms:W3CDTF">2022-02-07T09:00:00Z</dcterms:modified>
</cp:coreProperties>
</file>